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7732" w:rsidRPr="00BF294B" w:rsidRDefault="00107732" w:rsidP="00107732">
      <w:pPr>
        <w:spacing w:after="0" w:line="240" w:lineRule="auto"/>
        <w:rPr>
          <w:b/>
        </w:rPr>
      </w:pPr>
      <w:r w:rsidRPr="00BF294B">
        <w:rPr>
          <w:b/>
          <w:u w:val="single"/>
        </w:rPr>
        <w:t>TEHNIČNE ZAHTEV</w:t>
      </w:r>
      <w:r w:rsidR="00BF294B" w:rsidRPr="00BF294B">
        <w:rPr>
          <w:b/>
          <w:u w:val="single"/>
        </w:rPr>
        <w:t>E</w:t>
      </w:r>
      <w:r w:rsidR="00BF294B" w:rsidRPr="00BF294B">
        <w:rPr>
          <w:b/>
        </w:rPr>
        <w:t xml:space="preserve">  </w:t>
      </w:r>
      <w:r w:rsidR="00BF294B" w:rsidRPr="00BF294B">
        <w:rPr>
          <w:b/>
        </w:rPr>
        <w:tab/>
      </w:r>
      <w:r w:rsidR="00BF294B" w:rsidRPr="00BF294B">
        <w:rPr>
          <w:b/>
        </w:rPr>
        <w:tab/>
      </w:r>
      <w:r w:rsidR="00BF294B" w:rsidRPr="00BF294B">
        <w:rPr>
          <w:b/>
        </w:rPr>
        <w:tab/>
      </w:r>
      <w:r w:rsidR="00BF294B" w:rsidRPr="00BF294B">
        <w:rPr>
          <w:b/>
        </w:rPr>
        <w:tab/>
      </w:r>
      <w:r w:rsidR="00BF294B" w:rsidRPr="00BF294B">
        <w:rPr>
          <w:b/>
        </w:rPr>
        <w:tab/>
      </w:r>
      <w:r w:rsidR="00BF294B" w:rsidRPr="00BF294B">
        <w:rPr>
          <w:b/>
        </w:rPr>
        <w:tab/>
      </w:r>
      <w:r w:rsidR="00BF294B" w:rsidRPr="00BF294B">
        <w:rPr>
          <w:b/>
        </w:rPr>
        <w:tab/>
        <w:t xml:space="preserve">              </w:t>
      </w:r>
      <w:r w:rsidR="00BF294B" w:rsidRPr="00BF294B">
        <w:t>OBR-11</w:t>
      </w:r>
    </w:p>
    <w:p w:rsidR="00107732" w:rsidRPr="00CD1432" w:rsidRDefault="00107732" w:rsidP="00107732">
      <w:pPr>
        <w:rPr>
          <w:b/>
        </w:rPr>
      </w:pPr>
    </w:p>
    <w:p w:rsidR="00107732" w:rsidRPr="00CD1432" w:rsidRDefault="00107732" w:rsidP="00107732">
      <w:pPr>
        <w:autoSpaceDE w:val="0"/>
        <w:autoSpaceDN w:val="0"/>
        <w:adjustRightInd w:val="0"/>
        <w:rPr>
          <w:b/>
        </w:rPr>
      </w:pPr>
      <w:r w:rsidRPr="00CD1432">
        <w:rPr>
          <w:b/>
        </w:rPr>
        <w:t xml:space="preserve">Predmet javnega naročila: </w:t>
      </w:r>
      <w:r w:rsidR="00BA35B9" w:rsidRPr="002571BB">
        <w:rPr>
          <w:b/>
          <w:bCs/>
          <w:noProof/>
        </w:rPr>
        <w:t>Dobava potrošnega materiala in izvajanje vzdrževanja za obstoječi avtomatizirani laboratorijski siste</w:t>
      </w:r>
      <w:r w:rsidR="00BA35B9">
        <w:rPr>
          <w:b/>
          <w:bCs/>
          <w:noProof/>
        </w:rPr>
        <w:t>m</w:t>
      </w:r>
    </w:p>
    <w:p w:rsidR="00CC6A63" w:rsidRPr="00CD1432" w:rsidRDefault="00CD1432" w:rsidP="000B461F">
      <w:pPr>
        <w:spacing w:before="225" w:after="225" w:line="276" w:lineRule="auto"/>
        <w:jc w:val="both"/>
      </w:pPr>
      <w:r>
        <w:rPr>
          <w:color w:val="000000"/>
        </w:rPr>
        <w:t>1</w:t>
      </w:r>
      <w:r w:rsidR="00CC6A63" w:rsidRPr="00CD1432">
        <w:rPr>
          <w:color w:val="000000"/>
        </w:rPr>
        <w:t xml:space="preserve">. Naročnik je razpis za nakup reagentov in pripadajočega potrošnega /podpornega materiala pripravil po preiskavah. Naročnik je v </w:t>
      </w:r>
      <w:r w:rsidR="00CC6A63" w:rsidRPr="00CD1432">
        <w:rPr>
          <w:color w:val="000000"/>
          <w:highlight w:val="yellow"/>
        </w:rPr>
        <w:t>Predračunu seznamu razpisanega b</w:t>
      </w:r>
      <w:r w:rsidRPr="00CD1432">
        <w:rPr>
          <w:color w:val="000000"/>
          <w:highlight w:val="yellow"/>
        </w:rPr>
        <w:t>laga</w:t>
      </w:r>
      <w:r w:rsidR="00CC6A63" w:rsidRPr="00CD1432">
        <w:rPr>
          <w:color w:val="000000"/>
        </w:rPr>
        <w:t xml:space="preserve"> navajal okvirne 1 letne količine.  Ponudnik mora  v ceni posamezne preiskave</w:t>
      </w:r>
      <w:r w:rsidRPr="00CD1432">
        <w:rPr>
          <w:color w:val="000000"/>
        </w:rPr>
        <w:t xml:space="preserve"> za ves čas pogodbe</w:t>
      </w:r>
      <w:r w:rsidR="00CC6A63" w:rsidRPr="00CD1432">
        <w:rPr>
          <w:color w:val="000000"/>
        </w:rPr>
        <w:t xml:space="preserve"> ponujati:</w:t>
      </w:r>
    </w:p>
    <w:tbl>
      <w:tblPr>
        <w:tblStyle w:val="NormalTablePHPDOCX"/>
        <w:tblW w:w="0" w:type="auto"/>
        <w:tblInd w:w="108" w:type="dxa"/>
        <w:shd w:val="clear" w:color="auto" w:fill="FFFFFF"/>
        <w:tblLook w:val="04A0" w:firstRow="1" w:lastRow="0" w:firstColumn="1" w:lastColumn="0" w:noHBand="0" w:noVBand="1"/>
      </w:tblPr>
      <w:tblGrid>
        <w:gridCol w:w="9180"/>
      </w:tblGrid>
      <w:tr w:rsidR="00CC6A63" w:rsidRPr="00CD1432" w:rsidTr="00117ECF">
        <w:tc>
          <w:tcPr>
            <w:tcW w:w="0" w:type="auto"/>
            <w:tcMar>
              <w:top w:w="0" w:type="auto"/>
              <w:bottom w:w="0" w:type="auto"/>
            </w:tcMar>
          </w:tcPr>
          <w:p w:rsidR="00BB28CA" w:rsidRPr="00CD1432" w:rsidRDefault="00CD1432" w:rsidP="000B461F">
            <w:pPr>
              <w:pStyle w:val="Odstavekseznam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CD1432">
              <w:rPr>
                <w:rFonts w:ascii="Times New Roman" w:hAnsi="Times New Roman"/>
                <w:bCs/>
                <w:sz w:val="24"/>
                <w:szCs w:val="24"/>
              </w:rPr>
              <w:t>D</w:t>
            </w:r>
            <w:r w:rsidR="00BB28CA" w:rsidRPr="00CD1432">
              <w:rPr>
                <w:rFonts w:ascii="Times New Roman" w:hAnsi="Times New Roman"/>
                <w:bCs/>
                <w:sz w:val="24"/>
                <w:szCs w:val="24"/>
              </w:rPr>
              <w:t xml:space="preserve">obavo naročenega materiala v </w:t>
            </w:r>
            <w:r w:rsidR="00BB28CA" w:rsidRPr="00CD1432">
              <w:rPr>
                <w:rFonts w:ascii="Times New Roman" w:hAnsi="Times New Roman"/>
                <w:b/>
                <w:sz w:val="24"/>
                <w:szCs w:val="24"/>
              </w:rPr>
              <w:t>3 delovnih dneh</w:t>
            </w:r>
            <w:r w:rsidR="00BB28CA" w:rsidRPr="00CD1432">
              <w:rPr>
                <w:rFonts w:ascii="Times New Roman" w:hAnsi="Times New Roman"/>
                <w:bCs/>
                <w:sz w:val="24"/>
                <w:szCs w:val="24"/>
              </w:rPr>
              <w:t xml:space="preserve"> od prejema pisnega naročila. Rok uporabe naročenega materiala mora biti vsaj 6 mesecev (izjema so kontrole katerih obstojnost mora biti vsaj 12 mesecev, izjemoma po dogovoru z naročnikom 6 mesecev). Naročnik dovoljuje največ  4 različne lote posameznega reagenta za preiskave na leto. Ponudnik mora zagotoviti ob dobavah naročenega materiala elektronsko in papirnato dobavnico, ki poleg količinskih podatkov vsebuje tudi podatke o lotih in rokih uporabe.</w:t>
            </w:r>
          </w:p>
          <w:p w:rsidR="00CC6A63" w:rsidRDefault="00CC6A63" w:rsidP="000B461F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color w:val="000000"/>
                <w:sz w:val="24"/>
                <w:szCs w:val="24"/>
              </w:rPr>
            </w:pPr>
            <w:r w:rsidRPr="00CD1432">
              <w:rPr>
                <w:color w:val="000000"/>
                <w:sz w:val="24"/>
                <w:szCs w:val="24"/>
              </w:rPr>
              <w:t>Redno</w:t>
            </w:r>
            <w:r w:rsidR="00BB28CA" w:rsidRPr="00CD1432">
              <w:rPr>
                <w:color w:val="000000"/>
                <w:sz w:val="24"/>
                <w:szCs w:val="24"/>
              </w:rPr>
              <w:t xml:space="preserve"> in izredno </w:t>
            </w:r>
            <w:r w:rsidRPr="00CD1432">
              <w:rPr>
                <w:color w:val="000000"/>
                <w:sz w:val="24"/>
                <w:szCs w:val="24"/>
              </w:rPr>
              <w:t xml:space="preserve"> preventivno vzdrževanje po navodilih proizvajalca in odpravo napak, okvar na analizatorjih, skupaj s potrebnimi nadomestnimi, rezervnimi d</w:t>
            </w:r>
            <w:r w:rsidR="00BB28CA" w:rsidRPr="00CD1432">
              <w:rPr>
                <w:color w:val="000000"/>
                <w:sz w:val="24"/>
                <w:szCs w:val="24"/>
              </w:rPr>
              <w:t>eli in vsemi povezanimi stroški</w:t>
            </w:r>
            <w:r w:rsidR="00BB28CA" w:rsidRPr="00CD1432">
              <w:rPr>
                <w:sz w:val="24"/>
                <w:szCs w:val="24"/>
              </w:rPr>
              <w:t xml:space="preserve"> (rezervni deli, delovne ure, ure na poti, nadgradnje strojne in programske opreme), </w:t>
            </w:r>
            <w:r w:rsidR="00FA7350" w:rsidRPr="00CD1432">
              <w:rPr>
                <w:sz w:val="24"/>
                <w:szCs w:val="24"/>
              </w:rPr>
              <w:t xml:space="preserve">za vse </w:t>
            </w:r>
            <w:r w:rsidR="00CD1432">
              <w:rPr>
                <w:sz w:val="24"/>
                <w:szCs w:val="24"/>
              </w:rPr>
              <w:t>navedene analizatorje v točki 2</w:t>
            </w:r>
            <w:r w:rsidR="00FA7350" w:rsidRPr="00CD1432">
              <w:rPr>
                <w:sz w:val="24"/>
                <w:szCs w:val="24"/>
              </w:rPr>
              <w:t>.</w:t>
            </w:r>
            <w:r w:rsidR="00CD1432">
              <w:rPr>
                <w:sz w:val="24"/>
                <w:szCs w:val="24"/>
              </w:rPr>
              <w:t xml:space="preserve"> Seznam analizatorjev/enot.</w:t>
            </w:r>
            <w:r w:rsidR="00FA7350" w:rsidRPr="00CD1432">
              <w:rPr>
                <w:sz w:val="24"/>
                <w:szCs w:val="24"/>
              </w:rPr>
              <w:t xml:space="preserve"> V</w:t>
            </w:r>
            <w:r w:rsidRPr="00CD1432">
              <w:rPr>
                <w:color w:val="000000"/>
                <w:sz w:val="24"/>
                <w:szCs w:val="24"/>
              </w:rPr>
              <w:t xml:space="preserve"> ceni preiskave mora biti zajeto celovito vzdrževanje brez </w:t>
            </w:r>
            <w:r w:rsidR="00FA7350" w:rsidRPr="00CD1432">
              <w:rPr>
                <w:color w:val="000000"/>
                <w:sz w:val="24"/>
                <w:szCs w:val="24"/>
              </w:rPr>
              <w:t>dodatnih stroškov za naročnika.</w:t>
            </w:r>
          </w:p>
          <w:p w:rsidR="00685E19" w:rsidRDefault="00685E19" w:rsidP="00685E19">
            <w:pPr>
              <w:spacing w:after="0" w:line="276" w:lineRule="auto"/>
              <w:ind w:left="720"/>
              <w:jc w:val="both"/>
              <w:rPr>
                <w:color w:val="000000"/>
                <w:sz w:val="24"/>
                <w:szCs w:val="24"/>
              </w:rPr>
            </w:pPr>
          </w:p>
          <w:p w:rsidR="00082200" w:rsidRDefault="00685E19" w:rsidP="00082200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Ponudnik mora zagotoviti brezplačno uporabo vmesne programske oprem</w:t>
            </w:r>
            <w:r w:rsidR="00CC78AE">
              <w:rPr>
                <w:color w:val="000000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, vse posodobitve in nadgradnje dodatnih funkcionalnosti na željo naročnika. </w:t>
            </w:r>
          </w:p>
          <w:p w:rsidR="00082200" w:rsidRDefault="00082200" w:rsidP="00082200">
            <w:pPr>
              <w:pStyle w:val="Odstavekseznama"/>
              <w:rPr>
                <w:sz w:val="24"/>
                <w:szCs w:val="24"/>
              </w:rPr>
            </w:pPr>
          </w:p>
          <w:p w:rsidR="00FA7350" w:rsidRPr="00082200" w:rsidRDefault="00082200" w:rsidP="00082200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82200">
              <w:rPr>
                <w:sz w:val="24"/>
                <w:szCs w:val="24"/>
              </w:rPr>
              <w:t>Ponudnik mora zagotoviti spletno storitev, ki omogoča časovno neomejen dostop do navodil za uporabo, varnostnih listov, dokumentov s tarčnimi vrednostmi, dokumentov o sledljivosti, dokumentov o skladnosti reagentov.</w:t>
            </w:r>
          </w:p>
          <w:p w:rsidR="00082200" w:rsidRPr="00082200" w:rsidRDefault="00082200" w:rsidP="00082200">
            <w:pPr>
              <w:spacing w:after="0"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BB28CA" w:rsidRPr="00CD1432" w:rsidRDefault="00FA7350" w:rsidP="000B461F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color w:val="000000"/>
                <w:sz w:val="24"/>
                <w:szCs w:val="24"/>
              </w:rPr>
            </w:pPr>
            <w:r w:rsidRPr="00CD1432">
              <w:rPr>
                <w:bCs/>
                <w:sz w:val="24"/>
                <w:szCs w:val="24"/>
              </w:rPr>
              <w:t xml:space="preserve">Ponudnik mora v primeru zamenjave obstoječih reagentov, </w:t>
            </w:r>
            <w:proofErr w:type="spellStart"/>
            <w:r w:rsidRPr="00CD1432">
              <w:rPr>
                <w:bCs/>
                <w:sz w:val="24"/>
                <w:szCs w:val="24"/>
              </w:rPr>
              <w:t>kalibratorjev</w:t>
            </w:r>
            <w:proofErr w:type="spellEnd"/>
            <w:r w:rsidRPr="00CD1432">
              <w:rPr>
                <w:bCs/>
                <w:sz w:val="24"/>
                <w:szCs w:val="24"/>
              </w:rPr>
              <w:t>, kontrol in ostalega materiala vključno s programsko opremo, brezplačno zagotoviti potreben material/nadgradnje za namen verifikacije. Cena na test/enoto mora ostati nespremenjena.</w:t>
            </w:r>
          </w:p>
          <w:p w:rsidR="00FA7350" w:rsidRPr="00CD1432" w:rsidRDefault="00FA7350" w:rsidP="000B461F">
            <w:pPr>
              <w:spacing w:after="0"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FA7350" w:rsidRPr="00CD1432" w:rsidRDefault="00FA7350" w:rsidP="000B461F">
            <w:pPr>
              <w:pStyle w:val="Odstavekseznama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CD1432">
              <w:rPr>
                <w:rFonts w:ascii="Times New Roman" w:hAnsi="Times New Roman"/>
                <w:bCs/>
                <w:sz w:val="24"/>
                <w:szCs w:val="24"/>
              </w:rPr>
              <w:t>Ponudnik mora zagotoviti vsaj dve certificirani osebi za aplikativno podporo. Potrebno je priložiti ustrezen certifikat.</w:t>
            </w:r>
          </w:p>
          <w:p w:rsidR="00FA7350" w:rsidRPr="00CD1432" w:rsidRDefault="00FA7350" w:rsidP="000B461F">
            <w:pPr>
              <w:pStyle w:val="Odstavekseznama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CD1432">
              <w:rPr>
                <w:rFonts w:ascii="Times New Roman" w:hAnsi="Times New Roman"/>
                <w:bCs/>
                <w:sz w:val="24"/>
                <w:szCs w:val="24"/>
              </w:rPr>
              <w:t>Ponudnik mora zagotoviti vsaj dva certificirana serviserja. Potrebno je priložiti ustrezen certifikat.</w:t>
            </w:r>
          </w:p>
          <w:p w:rsidR="00FA7350" w:rsidRPr="00CD1432" w:rsidRDefault="00FA7350" w:rsidP="000B461F">
            <w:pPr>
              <w:pStyle w:val="Odstavekseznam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D1432">
              <w:rPr>
                <w:rFonts w:ascii="Times New Roman" w:hAnsi="Times New Roman"/>
                <w:bCs/>
                <w:sz w:val="24"/>
                <w:szCs w:val="24"/>
              </w:rPr>
              <w:t xml:space="preserve">Ponudnik mora v primeru okvar analitskega sistema ali težav s programsko opremo odpraviti napake najkasneje v 24 urah od prijave. Odzivni čas (povratni klic) </w:t>
            </w:r>
            <w:r w:rsidRPr="00CD14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serviserja mora biti krajši od 2 ur po prijavi okvare.  Do prihoda serviserja ne sme preteči več kot 8 ur. </w:t>
            </w:r>
          </w:p>
          <w:p w:rsidR="00FA7350" w:rsidRPr="00CD1432" w:rsidRDefault="00FA7350" w:rsidP="000B461F">
            <w:pPr>
              <w:pStyle w:val="Odstavekseznama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Hlk132355247"/>
            <w:r w:rsidRPr="00CD1432">
              <w:rPr>
                <w:rFonts w:ascii="Times New Roman" w:hAnsi="Times New Roman"/>
                <w:bCs/>
                <w:sz w:val="24"/>
                <w:szCs w:val="24"/>
              </w:rPr>
              <w:t>V kolikor je servisiranje zagotovljeno iz tujine, bo komunikacija potekala izključno v slovenskem jeziku, kar mora na lastne stroške zagotoviti ponudnik, prav tako mora servis upoštevati enake odzivne čase in odprave napak.</w:t>
            </w:r>
          </w:p>
          <w:p w:rsidR="00CC6A63" w:rsidRPr="00CD1432" w:rsidRDefault="00FA7350" w:rsidP="000B461F">
            <w:pPr>
              <w:pStyle w:val="Odstavekseznama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Hlk132355322"/>
            <w:bookmarkEnd w:id="0"/>
            <w:r w:rsidRPr="00CD1432">
              <w:rPr>
                <w:rFonts w:ascii="Times New Roman" w:hAnsi="Times New Roman"/>
                <w:bCs/>
                <w:sz w:val="24"/>
                <w:szCs w:val="24"/>
              </w:rPr>
              <w:t>Če se okvara analitskega sistema ne odpravi v 5 delovnih dneh, mora ponudnik brezplačno zagotoviti izvedbo preiskav na analizatorju s primerljivimi metodami določanja po predhodnem dogovoru s ponudnikom.</w:t>
            </w:r>
            <w:bookmarkEnd w:id="1"/>
          </w:p>
          <w:p w:rsidR="00CD1432" w:rsidRPr="00CD1432" w:rsidRDefault="00CD1432" w:rsidP="000B461F">
            <w:pPr>
              <w:pStyle w:val="Odstavekseznam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D1432">
              <w:rPr>
                <w:rFonts w:ascii="Times New Roman" w:hAnsi="Times New Roman"/>
                <w:sz w:val="24"/>
                <w:szCs w:val="24"/>
              </w:rPr>
              <w:t>Brezplačne licence ter naročnine za vse digitalne produkte.</w:t>
            </w:r>
          </w:p>
          <w:p w:rsidR="00CD1432" w:rsidRPr="00CD1432" w:rsidRDefault="00CD1432" w:rsidP="000B461F">
            <w:pPr>
              <w:pStyle w:val="Brezrazmikov"/>
              <w:numPr>
                <w:ilvl w:val="0"/>
                <w:numId w:val="2"/>
              </w:numPr>
              <w:spacing w:line="276" w:lineRule="auto"/>
            </w:pPr>
            <w:r w:rsidRPr="00CD1432">
              <w:t>Ponudnik mora preko spleta z uporabo uporabniškega imena in gesla zagotoviti:</w:t>
            </w:r>
          </w:p>
          <w:p w:rsidR="00CD1432" w:rsidRPr="00CD1432" w:rsidRDefault="00CD1432" w:rsidP="000B461F">
            <w:pPr>
              <w:pStyle w:val="Brezrazmikov"/>
              <w:spacing w:line="276" w:lineRule="auto"/>
              <w:ind w:left="720"/>
            </w:pPr>
            <w:r>
              <w:t>-</w:t>
            </w:r>
            <w:r w:rsidRPr="00CD1432">
              <w:t>dostop in pregled vseh zabeleženih zahtev za podporo</w:t>
            </w:r>
          </w:p>
          <w:p w:rsidR="00CD1432" w:rsidRPr="00CD1432" w:rsidRDefault="00CD1432" w:rsidP="000B461F">
            <w:pPr>
              <w:pStyle w:val="Brezrazmikov"/>
              <w:spacing w:line="276" w:lineRule="auto"/>
            </w:pPr>
            <w:r w:rsidRPr="00CD1432">
              <w:tab/>
              <w:t xml:space="preserve">-ustvarjanje novih zahtev za servisno/aplikativno podporo vezanih na serijsko  </w:t>
            </w:r>
            <w:r w:rsidRPr="00CD1432">
              <w:tab/>
              <w:t xml:space="preserve"> </w:t>
            </w:r>
            <w:r w:rsidRPr="00CD1432">
              <w:tab/>
              <w:t>številko analizatorja</w:t>
            </w:r>
          </w:p>
          <w:p w:rsidR="00CD1432" w:rsidRPr="00CD1432" w:rsidRDefault="00CD1432" w:rsidP="000B461F">
            <w:pPr>
              <w:pStyle w:val="Brezrazmikov"/>
              <w:spacing w:line="276" w:lineRule="auto"/>
            </w:pPr>
            <w:r w:rsidRPr="00CD1432">
              <w:tab/>
              <w:t xml:space="preserve">-spremljanje stanja posamezne zahteve </w:t>
            </w:r>
          </w:p>
          <w:p w:rsidR="00CD1432" w:rsidRDefault="00CD1432" w:rsidP="000B461F">
            <w:pPr>
              <w:pStyle w:val="Brezrazmikov"/>
              <w:spacing w:line="276" w:lineRule="auto"/>
            </w:pPr>
            <w:r w:rsidRPr="00CD1432">
              <w:tab/>
              <w:t>-arhiviranje delovnih nalogov in njihov izpis v digitalni obliki</w:t>
            </w:r>
          </w:p>
          <w:p w:rsidR="00CD1432" w:rsidRDefault="00CD1432" w:rsidP="000B461F">
            <w:pPr>
              <w:pStyle w:val="Brezrazmikov"/>
              <w:spacing w:line="276" w:lineRule="auto"/>
            </w:pPr>
          </w:p>
          <w:p w:rsidR="00CD1432" w:rsidRPr="00CD1432" w:rsidRDefault="00CD1432" w:rsidP="000B461F">
            <w:pPr>
              <w:pStyle w:val="Brezrazmikov"/>
              <w:numPr>
                <w:ilvl w:val="0"/>
                <w:numId w:val="7"/>
              </w:numPr>
              <w:spacing w:line="276" w:lineRule="auto"/>
            </w:pPr>
            <w:r>
              <w:t xml:space="preserve">Ponudnik mora brezplačno zagotoviti vodenje kontrole kakovosti v programu </w:t>
            </w:r>
            <w:proofErr w:type="spellStart"/>
            <w:r>
              <w:t>Ti</w:t>
            </w:r>
            <w:r w:rsidR="00082200">
              <w:t>Q</w:t>
            </w:r>
            <w:r>
              <w:t>Con</w:t>
            </w:r>
            <w:proofErr w:type="spellEnd"/>
          </w:p>
        </w:tc>
      </w:tr>
    </w:tbl>
    <w:p w:rsidR="00FA7350" w:rsidRDefault="00FA7350" w:rsidP="00CC6A63">
      <w:pPr>
        <w:spacing w:before="225" w:after="225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2" w:name="_GoBack"/>
      <w:bookmarkEnd w:id="2"/>
    </w:p>
    <w:p w:rsidR="00CC6A63" w:rsidRPr="00FB0DE9" w:rsidRDefault="00CD1432" w:rsidP="00CC6A63">
      <w:pPr>
        <w:spacing w:before="225" w:after="225" w:line="240" w:lineRule="auto"/>
        <w:jc w:val="both"/>
      </w:pPr>
      <w:r w:rsidRPr="00FB0DE9">
        <w:t>2</w:t>
      </w:r>
      <w:r w:rsidR="00CC6A63" w:rsidRPr="00FB0DE9">
        <w:t xml:space="preserve">. </w:t>
      </w:r>
      <w:r w:rsidRPr="00FB0DE9">
        <w:t>Seznam analizatorjev/enot</w:t>
      </w:r>
      <w:r w:rsidR="00CC6A63" w:rsidRPr="00FB0DE9">
        <w:t>:</w:t>
      </w:r>
    </w:p>
    <w:tbl>
      <w:tblPr>
        <w:tblW w:w="8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5000"/>
        <w:gridCol w:w="1880"/>
      </w:tblGrid>
      <w:tr w:rsidR="00CC6A63" w:rsidRPr="00CC6A63" w:rsidTr="00CC6A63">
        <w:trPr>
          <w:trHeight w:val="285"/>
        </w:trPr>
        <w:tc>
          <w:tcPr>
            <w:tcW w:w="20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CC99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3F3F76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3F3F76"/>
                <w:sz w:val="22"/>
                <w:szCs w:val="22"/>
                <w:lang w:eastAsia="sl-SI"/>
              </w:rPr>
              <w:t>Kataloška številka</w:t>
            </w:r>
          </w:p>
        </w:tc>
        <w:tc>
          <w:tcPr>
            <w:tcW w:w="50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3F3F76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3F3F76"/>
                <w:sz w:val="22"/>
                <w:szCs w:val="22"/>
                <w:lang w:eastAsia="sl-SI"/>
              </w:rPr>
              <w:t>Ime modula</w:t>
            </w:r>
          </w:p>
        </w:tc>
        <w:tc>
          <w:tcPr>
            <w:tcW w:w="188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3F3F76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3F3F76"/>
                <w:sz w:val="22"/>
                <w:szCs w:val="22"/>
                <w:lang w:eastAsia="sl-SI"/>
              </w:rPr>
              <w:t>Serijska številka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07269234001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link 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SCL203380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07440073001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c8100 v2 SCM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1733-01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07439920001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c8100v2 Beta(IPB,DSP,BCL,AQM,OBS,CRW,CU)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1751-02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07123876001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8100 RSF (</w:t>
            </w: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Restopper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Flex-caps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1750-01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07123868001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8100 ACU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1748-09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07123868001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8100 ACU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1748-10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05641497001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8000 </w:t>
            </w: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ISE module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18V9-08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05641497001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8000 </w:t>
            </w: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ISE module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18V9-09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05964067001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8000 </w:t>
            </w: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c 502 module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18J1-05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05964067001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8000 </w:t>
            </w: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c 502 module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18J4-08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05641446001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8000 </w:t>
            </w: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Core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Unit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18R3-02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05641446001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8000 </w:t>
            </w: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Core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Unit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18R3-03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07682913001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e 801 module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18J6-10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07682913001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cobas</w:t>
            </w:r>
            <w:proofErr w:type="spellEnd"/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e 801 module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C6A63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18J2-09</w:t>
            </w:r>
          </w:p>
        </w:tc>
      </w:tr>
      <w:tr w:rsidR="00CD1432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432" w:rsidRPr="00CC6A63" w:rsidRDefault="00CD1432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432" w:rsidRPr="00CC6A63" w:rsidRDefault="00CD1432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Elga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Medica Pro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432" w:rsidRPr="00CC6A63" w:rsidRDefault="00CD1432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MP00007105</w:t>
            </w:r>
          </w:p>
        </w:tc>
      </w:tr>
      <w:tr w:rsidR="00CC6A63" w:rsidRPr="00CC6A63" w:rsidTr="00CC6A63">
        <w:trPr>
          <w:trHeight w:val="28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C6A63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Elga</w:t>
            </w:r>
            <w:proofErr w:type="spellEnd"/>
            <w:r w:rsidR="00CD1432"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 xml:space="preserve"> Medica Pro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3" w:rsidRPr="00CC6A63" w:rsidRDefault="00CD1432" w:rsidP="00CC6A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sl-SI"/>
              </w:rPr>
              <w:t>MP00007106</w:t>
            </w:r>
          </w:p>
        </w:tc>
      </w:tr>
    </w:tbl>
    <w:p w:rsidR="00CC6A63" w:rsidRDefault="00CC6A63" w:rsidP="00107732">
      <w:pPr>
        <w:spacing w:line="240" w:lineRule="auto"/>
        <w:rPr>
          <w:rFonts w:ascii="Calibri" w:hAnsi="Calibri" w:cs="Calibri"/>
          <w:sz w:val="22"/>
          <w:szCs w:val="22"/>
        </w:rPr>
      </w:pPr>
    </w:p>
    <w:p w:rsidR="00CC6A63" w:rsidRDefault="00CC6A63" w:rsidP="00107732">
      <w:pPr>
        <w:spacing w:line="240" w:lineRule="auto"/>
        <w:rPr>
          <w:rFonts w:ascii="Calibri" w:hAnsi="Calibri" w:cs="Calibri"/>
          <w:sz w:val="22"/>
          <w:szCs w:val="22"/>
        </w:rPr>
      </w:pPr>
    </w:p>
    <w:sectPr w:rsidR="00CC6A63" w:rsidSect="00014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732" w:rsidRDefault="00107732" w:rsidP="00107732">
      <w:pPr>
        <w:spacing w:after="0" w:line="240" w:lineRule="auto"/>
      </w:pPr>
      <w:r>
        <w:separator/>
      </w:r>
    </w:p>
  </w:endnote>
  <w:endnote w:type="continuationSeparator" w:id="0">
    <w:p w:rsidR="00107732" w:rsidRDefault="00107732" w:rsidP="0010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732" w:rsidRDefault="00107732" w:rsidP="00107732">
      <w:pPr>
        <w:spacing w:after="0" w:line="240" w:lineRule="auto"/>
      </w:pPr>
      <w:r>
        <w:separator/>
      </w:r>
    </w:p>
  </w:footnote>
  <w:footnote w:type="continuationSeparator" w:id="0">
    <w:p w:rsidR="00107732" w:rsidRDefault="00107732" w:rsidP="00107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600C4"/>
    <w:multiLevelType w:val="multilevel"/>
    <w:tmpl w:val="1BF86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8201C"/>
    <w:multiLevelType w:val="hybridMultilevel"/>
    <w:tmpl w:val="997469F8"/>
    <w:lvl w:ilvl="0" w:tplc="4D6A5E7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B15F8E"/>
    <w:multiLevelType w:val="hybridMultilevel"/>
    <w:tmpl w:val="0D82A5C8"/>
    <w:lvl w:ilvl="0" w:tplc="D1265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83FE3"/>
    <w:multiLevelType w:val="hybridMultilevel"/>
    <w:tmpl w:val="437AF068"/>
    <w:lvl w:ilvl="0" w:tplc="D1265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A189B"/>
    <w:multiLevelType w:val="multilevel"/>
    <w:tmpl w:val="6310E68A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ED126D3"/>
    <w:multiLevelType w:val="hybridMultilevel"/>
    <w:tmpl w:val="72221F76"/>
    <w:lvl w:ilvl="0" w:tplc="D1265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00EE1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FE1C3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46B85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DA55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0835A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A0C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2AE89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B4A19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83F588C"/>
    <w:multiLevelType w:val="multilevel"/>
    <w:tmpl w:val="845A0B0A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7" w15:restartNumberingAfterBreak="0">
    <w:nsid w:val="7F5F2B49"/>
    <w:multiLevelType w:val="hybridMultilevel"/>
    <w:tmpl w:val="41222C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732"/>
    <w:rsid w:val="00014948"/>
    <w:rsid w:val="00082200"/>
    <w:rsid w:val="000B461F"/>
    <w:rsid w:val="00107732"/>
    <w:rsid w:val="00184BCA"/>
    <w:rsid w:val="001D34AE"/>
    <w:rsid w:val="00320CCF"/>
    <w:rsid w:val="005A50F8"/>
    <w:rsid w:val="00685E19"/>
    <w:rsid w:val="008872D9"/>
    <w:rsid w:val="00A36EB3"/>
    <w:rsid w:val="00BA35B9"/>
    <w:rsid w:val="00BB28CA"/>
    <w:rsid w:val="00BF294B"/>
    <w:rsid w:val="00CC6A63"/>
    <w:rsid w:val="00CC78AE"/>
    <w:rsid w:val="00CD1432"/>
    <w:rsid w:val="00D74D44"/>
    <w:rsid w:val="00FA7350"/>
    <w:rsid w:val="00FB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C7C5"/>
  <w15:docId w15:val="{DAA132AC-ADE7-4DF9-A167-18628C3ED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07732"/>
    <w:pPr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FA7350"/>
    <w:pPr>
      <w:keepNext/>
      <w:keepLines/>
      <w:numPr>
        <w:numId w:val="4"/>
      </w:numPr>
      <w:spacing w:before="240" w:after="0" w:line="240" w:lineRule="auto"/>
      <w:ind w:hanging="360"/>
      <w:outlineLvl w:val="0"/>
    </w:pPr>
    <w:rPr>
      <w:rFonts w:ascii="Verdana" w:eastAsia="Times New Roman" w:hAnsi="Verdana"/>
      <w:b/>
      <w:sz w:val="20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107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107732"/>
  </w:style>
  <w:style w:type="paragraph" w:styleId="Noga">
    <w:name w:val="footer"/>
    <w:basedOn w:val="Navaden"/>
    <w:link w:val="NogaZnak"/>
    <w:uiPriority w:val="99"/>
    <w:unhideWhenUsed/>
    <w:rsid w:val="00107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7732"/>
  </w:style>
  <w:style w:type="paragraph" w:styleId="Odstavekseznama">
    <w:name w:val="List Paragraph"/>
    <w:basedOn w:val="Navaden"/>
    <w:qFormat/>
    <w:rsid w:val="00107732"/>
    <w:pPr>
      <w:suppressAutoHyphens/>
      <w:autoSpaceDN w:val="0"/>
      <w:spacing w:after="200" w:line="276" w:lineRule="auto"/>
      <w:ind w:left="720"/>
      <w:jc w:val="both"/>
      <w:textAlignment w:val="baseline"/>
    </w:pPr>
    <w:rPr>
      <w:rFonts w:ascii="Calibri" w:hAnsi="Calibr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C6A6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CC6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1Znak">
    <w:name w:val="Naslov 1 Znak"/>
    <w:basedOn w:val="Privzetapisavaodstavka"/>
    <w:link w:val="Naslov1"/>
    <w:uiPriority w:val="9"/>
    <w:rsid w:val="00FA7350"/>
    <w:rPr>
      <w:rFonts w:ascii="Verdana" w:eastAsia="Times New Roman" w:hAnsi="Verdana" w:cs="Times New Roman"/>
      <w:b/>
      <w:sz w:val="20"/>
      <w:szCs w:val="32"/>
    </w:rPr>
  </w:style>
  <w:style w:type="paragraph" w:styleId="Brezrazmikov">
    <w:name w:val="No Spacing"/>
    <w:uiPriority w:val="1"/>
    <w:qFormat/>
    <w:rsid w:val="00CD143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184BCA"/>
    <w:pPr>
      <w:spacing w:before="100" w:beforeAutospacing="1" w:after="100" w:afterAutospacing="1" w:line="240" w:lineRule="auto"/>
    </w:pPr>
    <w:rPr>
      <w:rFonts w:eastAsia="Times New Roman"/>
      <w:lang w:eastAsia="sl-SI"/>
    </w:rPr>
  </w:style>
  <w:style w:type="character" w:styleId="Krepko">
    <w:name w:val="Strong"/>
    <w:basedOn w:val="Privzetapisavaodstavka"/>
    <w:uiPriority w:val="22"/>
    <w:qFormat/>
    <w:rsid w:val="00184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straklg</dc:creator>
  <cp:lastModifiedBy>Klavdija Gjerkeš</cp:lastModifiedBy>
  <cp:revision>9</cp:revision>
  <cp:lastPrinted>2025-09-18T11:06:00Z</cp:lastPrinted>
  <dcterms:created xsi:type="dcterms:W3CDTF">2025-09-18T11:15:00Z</dcterms:created>
  <dcterms:modified xsi:type="dcterms:W3CDTF">2026-05-05T08:20:00Z</dcterms:modified>
</cp:coreProperties>
</file>